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Pr="00CB1CF4" w:rsidRDefault="00CB1CF4" w:rsidP="00CB1CF4">
      <w:pPr>
        <w:jc w:val="right"/>
        <w:rPr>
          <w:rFonts w:ascii="Arial" w:hAnsi="Arial" w:cs="Arial"/>
          <w:sz w:val="24"/>
          <w:szCs w:val="24"/>
        </w:rPr>
      </w:pPr>
      <w:r w:rsidRPr="00CB1CF4">
        <w:rPr>
          <w:rFonts w:ascii="Arial" w:hAnsi="Arial" w:cs="Arial"/>
          <w:sz w:val="24"/>
          <w:szCs w:val="24"/>
        </w:rPr>
        <w:t>San Justo, 07 de febrero de 2020.</w:t>
      </w:r>
    </w:p>
    <w:p w:rsidR="008125C4" w:rsidRPr="00CB1CF4" w:rsidRDefault="00EE42FB" w:rsidP="00CB1CF4">
      <w:pPr>
        <w:jc w:val="both"/>
        <w:rPr>
          <w:rFonts w:ascii="Arial" w:hAnsi="Arial" w:cs="Arial"/>
          <w:b/>
          <w:sz w:val="24"/>
          <w:szCs w:val="24"/>
        </w:rPr>
      </w:pPr>
      <w:r w:rsidRPr="00CB1CF4">
        <w:rPr>
          <w:rFonts w:ascii="Arial" w:hAnsi="Arial" w:cs="Arial"/>
          <w:b/>
          <w:sz w:val="24"/>
          <w:szCs w:val="24"/>
        </w:rPr>
        <w:t>BORLA QUIERE QUE LA NUEVA NORMATIVA DEL SISTEMA DE SERVICIOS ADICIONALES NO AFECTE A CLUBES DE BARRIOS, ACTIVIDADES DEPORTIVAS Y CULTURALES EN LA PROVINCIA.</w:t>
      </w:r>
    </w:p>
    <w:p w:rsidR="00EE42FB" w:rsidRDefault="00EE42FB" w:rsidP="00CB1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tal motivo, el Senador Provincial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 el Departamento San Justo presentó ayer un Proyecto de Comunicación en la Cámara Alta de la Legislatura Provincial que si bien no sesionó, si dio ingreso a varias normativas.</w:t>
      </w:r>
    </w:p>
    <w:p w:rsidR="00EE42FB" w:rsidRDefault="00EE42FB" w:rsidP="00CB1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que respecto a lo presentado por Borla, el pedido se funda en que el Poder Ejecutivo a través del Ministerio de Seguridad analice la situación y evalúe la posibilidad de exceptuar </w:t>
      </w:r>
      <w:r w:rsidR="00C143ED">
        <w:rPr>
          <w:rFonts w:ascii="Arial" w:hAnsi="Arial" w:cs="Arial"/>
          <w:sz w:val="24"/>
          <w:szCs w:val="24"/>
        </w:rPr>
        <w:t>el incremento estipulado en el decreto Nº 0049/20 a los clubes de barrio, actividades deportivas y culturales dentro de la provincia de Santa Fe.</w:t>
      </w:r>
    </w:p>
    <w:p w:rsidR="00C143ED" w:rsidRDefault="00C143ED" w:rsidP="00CB1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destacar que el decreto antes mencionado </w:t>
      </w:r>
      <w:r w:rsidRPr="00C143ED">
        <w:rPr>
          <w:rFonts w:ascii="Arial" w:hAnsi="Arial" w:cs="Arial"/>
          <w:sz w:val="24"/>
          <w:szCs w:val="24"/>
        </w:rPr>
        <w:t>brinda un nuevo marco normativo al sistema de servicios adicionales de la Policía de Santa Fe y fija los nuevos valores que deben cobrar los efectivos.</w:t>
      </w:r>
    </w:p>
    <w:p w:rsidR="00C143ED" w:rsidRDefault="00C143ED" w:rsidP="00CB1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…“si bien consideramos legítima toda acción del gobierno provincial que mejore la situación de los agentes policiales, es importante mencionar la repercusión que tendrá esto en los organismos no gubernamentales y en los municipios (que contratan efectivos de la policía) que cumplen un rol social importante en la comunidad, y en muchos casos recurren a realización de actividades para poder lograr su subsistencia”…, afirmó Rodrigo Borla.</w:t>
      </w:r>
    </w:p>
    <w:p w:rsidR="00C143ED" w:rsidRPr="00CB1CF4" w:rsidRDefault="00C143ED" w:rsidP="00CB1CF4">
      <w:pPr>
        <w:jc w:val="both"/>
        <w:rPr>
          <w:rFonts w:ascii="Arial" w:hAnsi="Arial" w:cs="Arial"/>
          <w:b/>
          <w:sz w:val="24"/>
          <w:szCs w:val="24"/>
        </w:rPr>
      </w:pPr>
      <w:r w:rsidRPr="00CB1CF4">
        <w:rPr>
          <w:rFonts w:ascii="Arial" w:hAnsi="Arial" w:cs="Arial"/>
          <w:b/>
          <w:sz w:val="24"/>
          <w:szCs w:val="24"/>
        </w:rPr>
        <w:t>Por la continuidad del deporte amateur.</w:t>
      </w:r>
    </w:p>
    <w:p w:rsidR="00C143ED" w:rsidRDefault="00C143ED" w:rsidP="00CB1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Senador Provincial en el Proyecto presentado en el día de ayer especifica en su última parte que…“en lo que respecta a la categoría 5 del Decreto que es la que incluye, por ejemplo eventos masivos, sean deportivos o culturales, fue ubicada en 421 pesos”…</w:t>
      </w:r>
    </w:p>
    <w:p w:rsidR="00C143ED" w:rsidRDefault="00CB1CF4" w:rsidP="00CB1C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…“esto afecta a clubes de barrios que participan en las ligas de fútbol amateur y que están obligados a pagar custodia policial en los eventos deportivos. Esto sumado a los desmedidos aumentos en los servicios públicos que no paran, hacen peligrar la continuidad del desarrollo de actividades deportivas y culturales en el ámbito de la provincia”…, finalizó Borla.</w:t>
      </w:r>
    </w:p>
    <w:p w:rsidR="00CB1CF4" w:rsidRPr="00CB1CF4" w:rsidRDefault="00CB1CF4" w:rsidP="00CB1CF4">
      <w:pPr>
        <w:jc w:val="both"/>
        <w:rPr>
          <w:rFonts w:ascii="Arial" w:hAnsi="Arial" w:cs="Arial"/>
          <w:b/>
          <w:sz w:val="24"/>
          <w:szCs w:val="24"/>
        </w:rPr>
      </w:pPr>
      <w:r w:rsidRPr="00CB1CF4">
        <w:rPr>
          <w:rFonts w:ascii="Arial" w:hAnsi="Arial" w:cs="Arial"/>
          <w:b/>
          <w:sz w:val="24"/>
          <w:szCs w:val="24"/>
        </w:rPr>
        <w:t>Prensa Borla.</w:t>
      </w:r>
    </w:p>
    <w:p w:rsidR="00CB1CF4" w:rsidRDefault="00CB1CF4">
      <w:pPr>
        <w:rPr>
          <w:rFonts w:ascii="Arial" w:hAnsi="Arial" w:cs="Arial"/>
          <w:sz w:val="24"/>
          <w:szCs w:val="24"/>
        </w:rPr>
      </w:pPr>
    </w:p>
    <w:p w:rsidR="00CB1CF4" w:rsidRPr="00EE42FB" w:rsidRDefault="00CB1CF4">
      <w:pPr>
        <w:rPr>
          <w:rFonts w:ascii="Arial" w:hAnsi="Arial" w:cs="Arial"/>
          <w:sz w:val="24"/>
          <w:szCs w:val="24"/>
        </w:rPr>
      </w:pPr>
    </w:p>
    <w:sectPr w:rsidR="00CB1CF4" w:rsidRPr="00EE4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FB"/>
    <w:rsid w:val="008125C4"/>
    <w:rsid w:val="00C143ED"/>
    <w:rsid w:val="00CB1CF4"/>
    <w:rsid w:val="00E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ACTAS</dc:creator>
  <cp:lastModifiedBy>ACTAS</cp:lastModifiedBy>
  <cp:revision>1</cp:revision>
  <dcterms:created xsi:type="dcterms:W3CDTF">2020-02-07T10:06:00Z</dcterms:created>
  <dcterms:modified xsi:type="dcterms:W3CDTF">2020-02-07T10:32:00Z</dcterms:modified>
</cp:coreProperties>
</file>